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u w:val="single"/>
          <w:lang w:val="es-ES"/>
        </w:rPr>
      </w:pPr>
      <w:r>
        <w:rPr>
          <w:rFonts w:cs="Times New Roman" w:ascii="Times New Roman" w:hAnsi="Times New Roman"/>
          <w:b/>
          <w:u w:val="single"/>
          <w:lang w:val="es-ES"/>
        </w:rPr>
        <w:t>ANEXO 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  <w:lang w:val="es-ES"/>
        </w:rPr>
      </w:pPr>
      <w:r>
        <w:rPr>
          <w:rFonts w:cs="Times New Roman" w:ascii="Times New Roman" w:hAnsi="Times New Roman"/>
          <w:b/>
          <w:u w:val="single"/>
          <w:lang w:val="es-ES"/>
        </w:rPr>
        <w:t>FORMULARIO II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rPr>
          <w:rFonts w:ascii="Times New Roman" w:hAnsi="Times New Roman" w:cs="Times New Roman"/>
          <w:b/>
          <w:b/>
          <w:caps/>
          <w:lang w:val="es-ES" w:eastAsia="fr-BE"/>
        </w:rPr>
      </w:pPr>
      <w:r>
        <w:rPr>
          <w:rFonts w:cs="Times New Roman" w:ascii="Times New Roman" w:hAnsi="Times New Roman"/>
          <w:b/>
          <w:caps/>
          <w:lang w:val="es-ES" w:eastAsia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rPr>
          <w:rFonts w:ascii="Times New Roman" w:hAnsi="Times New Roman" w:cs="Times New Roman"/>
          <w:b/>
          <w:b/>
          <w:caps/>
          <w:lang w:val="es-ES" w:eastAsia="fr-BE"/>
        </w:rPr>
      </w:pPr>
      <w:r>
        <w:rPr>
          <w:rFonts w:cs="Times New Roman" w:ascii="Times New Roman" w:hAnsi="Times New Roman"/>
          <w:b/>
          <w:caps/>
          <w:lang w:val="es-ES" w:eastAsia="fr-BE"/>
        </w:rPr>
        <w:t>CERTIFICACIÓN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rPr>
          <w:rFonts w:ascii="Times New Roman" w:hAnsi="Times New Roman" w:cs="Times New Roman"/>
          <w:b/>
          <w:b/>
          <w:caps/>
          <w:lang w:val="es-ES" w:eastAsia="fr-BE"/>
        </w:rPr>
      </w:pPr>
      <w:r>
        <w:rPr>
          <w:rFonts w:cs="Times New Roman" w:ascii="Times New Roman" w:hAnsi="Times New Roman"/>
          <w:b/>
          <w:caps/>
          <w:lang w:val="es-ES" w:eastAsia="fr-BE"/>
        </w:rPr>
        <w:t>Relativa a un documento público en materia de sucesiones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rPr>
          <w:rFonts w:ascii="Times New Roman" w:hAnsi="Times New Roman" w:cs="Times New Roman"/>
          <w:b/>
          <w:b/>
          <w:lang w:val="es-ES" w:eastAsia="fr-BE"/>
        </w:rPr>
      </w:pPr>
      <w:r>
        <w:rPr>
          <w:rFonts w:cs="Times New Roman" w:ascii="Times New Roman" w:hAnsi="Times New Roman"/>
          <w:b/>
          <w:lang w:val="es-ES" w:eastAsia="fr-BE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0" w:after="0"/>
        <w:jc w:val="center"/>
        <w:rPr/>
      </w:pPr>
      <w:r>
        <w:rPr>
          <w:rFonts w:eastAsia="Times New Roman" w:cs="Times New Roman" w:ascii="Times New Roman" w:hAnsi="Times New Roman"/>
          <w:lang w:val="es-ES" w:eastAsia="fr-BE"/>
        </w:rPr>
        <w:t xml:space="preserve"> </w:t>
      </w:r>
      <w:r>
        <w:rPr>
          <w:rFonts w:cs="Times New Roman" w:ascii="Times New Roman" w:hAnsi="Times New Roman"/>
          <w:lang w:val="es-ES" w:eastAsia="fr-BE"/>
        </w:rPr>
        <w:t xml:space="preserve">(Artículo 59, apartado 1, y artículo 60, apartado 2, del Reglamento (UE) nº 650/2012 del Parlamento Europeo y del Consejo, de 4 de julio de 2012, relativo a la competencia, la ley aplicable, el reconocimiento y la ejecución de las resoluciones, a la aceptación y la ejecución de los documentos públicos en materia de sucesiones </w:t>
      </w:r>
      <w:r>
        <w:rPr>
          <w:rFonts w:cs="Times New Roman" w:ascii="Times New Roman" w:hAnsi="Times New Roman"/>
          <w:i/>
          <w:lang w:val="es-ES" w:eastAsia="fr-BE"/>
        </w:rPr>
        <w:t>mortis causa</w:t>
      </w:r>
      <w:r>
        <w:rPr>
          <w:rFonts w:cs="Times New Roman" w:ascii="Times New Roman" w:hAnsi="Times New Roman"/>
          <w:lang w:val="es-ES" w:eastAsia="fr-BE"/>
        </w:rPr>
        <w:t xml:space="preserve"> y a la creación de un certificado sucesorio europeo</w:t>
      </w:r>
      <w:r>
        <w:rPr>
          <w:rStyle w:val="FootnoteCharacters"/>
          <w:rStyle w:val="FootnoteAnchor"/>
          <w:rFonts w:cs="Times New Roman" w:ascii="Times New Roman" w:hAnsi="Times New Roman"/>
        </w:rPr>
        <w:footnoteReference w:id="2"/>
      </w:r>
      <w:r>
        <w:rPr>
          <w:rFonts w:cs="Times New Roman" w:ascii="Times New Roman" w:hAnsi="Times New Roman"/>
          <w:lang w:val="es-ES" w:eastAsia="fr-BE"/>
        </w:rPr>
        <w:t>)</w:t>
      </w:r>
    </w:p>
    <w:tbl>
      <w:tblPr>
        <w:tblW w:w="9860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0"/>
      </w:tblGrid>
      <w:tr>
        <w:trPr/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840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1. Estado miembro de origen</w:t>
            </w:r>
            <w:r>
              <w:rPr>
                <w:rStyle w:val="WWFootnoteCharacters"/>
                <w:rStyle w:val="FootnoteAnchor"/>
                <w:rFonts w:cs="Symbol" w:ascii="Symbol" w:hAnsi="Symbol"/>
                <w:lang w:val="es-ES"/>
              </w:rPr>
              <w:footnoteReference w:customMarkFollows="1" w:id="3"/>
              <w:t>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Bélgica □ Bulgaria □ República Checa □ Alemania □ Estonia □ Grecia □ España □ Francia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Croacia □ Italia □ Chipre □ Letonia □ Lituania □ Luxemburgo □ Hungría □ Malta □ Países Bajos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Austria □ Polonia □ Portugal □ Rumanía □ Eslovenia □ Eslovaquia □ Finlandia □ Suecia</w:t>
            </w:r>
          </w:p>
        </w:tc>
      </w:tr>
      <w:tr>
        <w:trPr/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371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2. Autoridad que ha expidió el documento público y que libra la certificación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2.1. Nombre y denominación de la autoridad*: 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2.2. Dirección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2.2.1. Calle y número/apartado de correos*: …………………………………………………………………...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..2.2.2. Localidad y código postal*: 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2.3. Teléfono*: 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2.4. Fax: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2.5. Correo electrónico: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2.6. Otra información pertinente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3. Documento público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3.1. Fecha (dd/mm/aaaa) en la que se ha elaborado el documento público*: 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3.2. Número de referencia del documento público: ............................................................................................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3.3. Fecha (dd/mm/aaaa) en la que el documento público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3.3.1. se inscribió en el registro en el Estado miembro de origen …………………………………………..O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3.3.2. se depositó en el registro en el Estado miembro de origen 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Rellénense los apartados 3.3.1. y 3.3.2. SOLO si es diferente de la fecha indicada en el punto 3.1. y en caso de que la fecha de registro o depósito en el registro determine el efecto jurídico del instrumento.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3.3.3. Número de referencia en el registro: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 Partes del documento público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4"/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i/>
                <w:i/>
                <w:u w:val="single"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u w:val="single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i/>
                <w:i/>
                <w:u w:val="single"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u w:val="single"/>
                <w:lang w:val="es-ES" w:eastAsia="fr-BE"/>
              </w:rPr>
              <w:t>3.4.1. Parte A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3.4.1.1. Nombre(s) y apellidos(s) o nombre de la organización*: 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3.4.1.2. Fecha (dd/mm/aaaa) y lugar de nacimiento o, si se trata de una organización, fecha (dd/mm/aaaa), lugar de registro y denominación del registro/autoridad de registro: 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3.4.1.3. Número de identificación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5"/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3.4.1.3.1. Número de documento nacional de identidad: 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3.4.1.3.2. Número de Seguridad Social: 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3.4.1.3.3. Número de registro: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3.4.1.3.4. Otros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3.4.1.4. Dirección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3.4.1.4.1. Calle y número/apartado de correos: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…………..…………………………………………………….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..3.4.1.4.2. Localidad y código postal: 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3.4.1.4.3. País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Bélgica □ Bulgaria □ República Checa □ Alemania □ Estonia □ Grecia □ España □ Francia □ Croacia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Italia □ Chipre □ Letonia □ Lituania □ Luxemburgo □ Hungría □ Malta □ Países Bajos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Polonia □ Portugal □ Rumanía □ Eslovenia □ Eslovaquia □ Finlandia □ Suecia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Otros (indíquese el código ISO</w:t>
            </w:r>
            <w:r>
              <w:rPr>
                <w:rFonts w:cs="Times New Roman" w:ascii="Times New Roman" w:hAnsi="Times New Roman"/>
                <w:lang w:val="es-ES" w:eastAsia="fr-BE"/>
              </w:rPr>
              <w:t>):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3.4.1.5. Cualidad de la Parte A (márquese más de una casilla, si procede)*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3.4.1.5.1.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Heredero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3.4.1.5.2.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Legatario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3.4.1.5.3.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Albacea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3.4.1.5.4.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Administrador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3.4.1.5.5.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Testador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3.4.1.5.6.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Otros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i/>
                <w:i/>
                <w:u w:val="single"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u w:val="single"/>
                <w:lang w:val="es-ES" w:eastAsia="fr-BE"/>
              </w:rPr>
              <w:t>3.4.2. Parte B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3.4.2.1. Nombre(s) y apellidos(s) o nombre de la organización*: 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3.4.2.2. Fecha (dd/mm/aaaa) y lugar de nacimiento o, en caso de una organización, fecha (dd/mm/aaaa), lugar de registro y denominación del registro/autoridad de registro: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…….……………………………………..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3.4.2.3. Número de identificación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3.4.2.3.1. Número de documento nacional de identidad: ..…………………………………………………….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3.4.2.3.2. Número de Seguridad Social: 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3.4.2.3.3. Número de registro: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3.4.2.3.4. Otros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3.4.2.4. Dirección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3.4.2.4.1. Calle y número/apartado de correos: 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>3.4.2.4.2. Localidad y código postal: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…………………………………………………………………………..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3.4.2.4.3. País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Bélgica □ Bulgaria □ República Checa □ Alemania □ Estonia □ Grecia □ España □ Francia □ Croacia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Italia □ Chipre □ Letonia □ Lituania □ Luxemburgo □ Hungría □ Malta □ Países Bajos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  <w:lang w:val="es-ES" w:eastAsia="fr-BE"/>
              </w:rPr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Polonia □ Portugal □ Rumanía □ Eslovenia □ Eslovaquia □ Finlandia □ Suecia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Otros (indíquese el código ISO</w:t>
            </w:r>
            <w:r>
              <w:rPr>
                <w:rFonts w:cs="Times New Roman" w:ascii="Times New Roman" w:hAnsi="Times New Roman"/>
                <w:lang w:val="es-ES" w:eastAsia="fr-BE"/>
              </w:rPr>
              <w:t>): 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3.4.2.5. Cualidad de la parte B (márquese más de una casilla, si procede)*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3.4.2.5.1.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Heredero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3.4.2.5.2.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Legatario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3.4.2.5.3.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Albacea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3.4.2.5.4.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Administrador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3.4.2.5.5.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Testador</w:t>
            </w:r>
          </w:p>
          <w:p>
            <w:pPr>
              <w:pStyle w:val="Normal"/>
              <w:autoSpaceDE w:val="false"/>
              <w:spacing w:lineRule="exact" w:line="256"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3.4.2.5.6.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Otros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lineRule="exact" w:line="256"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  <w:t xml:space="preserve">4. Aceptación del documento público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(</w:t>
            </w: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  <w:t>artículo 59 del Reglamento (UE) nº 650/2012</w:t>
            </w:r>
            <w:r>
              <w:rPr>
                <w:rFonts w:cs="Times New Roman" w:ascii="Times New Roman" w:hAnsi="Times New Roman"/>
                <w:lang w:val="es-ES" w:eastAsia="fr-BE"/>
              </w:rPr>
              <w:t>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4.1. ¿Se pretende la aceptación del documento público?*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4.1.1.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Sí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i/>
                <w:i/>
                <w:u w:val="single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i/>
                <w:u w:val="single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b/>
                <w:i/>
                <w:u w:val="single"/>
                <w:lang w:val="es-ES" w:eastAsia="fr-BE"/>
              </w:rPr>
              <w:t>4.2. Autenticidad del documento público (*si se ha respondido SÍ en el punto 4.1.1.)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En virtud de la legislación del Estado miembro de origen, el documento público tiene efectos probatorios específicos en comparación con otros documentos*.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4.2.1.1. Los efectos probatorios específicos se refieren a los siguientes elementos:*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fecha de elaboración del documento público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lugar de elaboración del documento público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4.2.1.1.3.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origen de las firmas de las partes del documento público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4.2.1.1.4.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contenido de las declaraciones de las partes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4.2.1.1.5.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hechos que la autoridad declara verificados en su presencia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4.2.1.1.6.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acciones que la autoridad declara haber realizado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4.2.1.1.7.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otros (especifíquense):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4.2.2. En virtud de la legislación del Estado miembro de origen, el documento público pierde sus efectos probatorios específicos mediante (indíquese si procede):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4.2.2.1.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resolución judicial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4.2.2.1.1.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procedimiento penal ordinario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4.2.2.1.2.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procedimiento judicial es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pecial previsto por la legislación a estos efectos (indíquese el nombre o las referencias jurídicas pertinentes):</w:t>
            </w:r>
            <w:r>
              <w:rPr>
                <w:rFonts w:cs="Times New Roman" w:ascii="Times New Roman" w:hAnsi="Times New Roman"/>
                <w:lang w:val="es-ES"/>
              </w:rPr>
              <w:t xml:space="preserve"> 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.………………………………………………………………………………………………………………….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4.2.2.2.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Otros (especifíquese):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…………………………………………………………................................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4.2.3.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Que la autoridad tenga conocimiento, no se ha impugnado la autenticidad del documento público en el Estado miembro de origen*.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b/>
                <w:i/>
                <w:u w:val="single"/>
                <w:lang w:val="es-ES" w:eastAsia="fr-BE"/>
              </w:rPr>
              <w:t>4.3. Relaciones y actos jurídicos registrados en el documento público (*si se ha respondido SÍ en el punto 4.1.1.)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4.3.1. Que la autoridad tenga conocimiento, el documento público*: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4.3.1.1.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no ha sido impugnado en cuanto a los actos jurídicos o relaciones jurídicas registrados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4.3.1.2.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se ha impugnado en cuanto a los actos jurídicos o relaciones jurídicas registrados sobre cuestiones específicas no cubiertas por la presente certificación (especifíquese): ..……………………………………….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4.3.2.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Otra información pertinente (especifíquese): 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  <w:t>5. Otros datos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5.1. </w:t>
            </w:r>
            <w:r>
              <w:rPr>
                <w:rFonts w:cs="Times New Roman" w:ascii="Times New Roman" w:hAnsi="Times New Roman"/>
                <w:lang w:val="es-ES" w:eastAsia="fr-BE"/>
              </w:rPr>
              <w:t>En el Estado miembro de origen, el documento público es un documento válido a los efectos de registrar un derecho sobre bienes muebles o inmuebles en sus registros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6"/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5.1.1.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Sí (especifíquese): 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5.1.2.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lang w:val="es-ES" w:eastAsia="fr-BE"/>
              </w:rPr>
            </w:r>
          </w:p>
        </w:tc>
      </w:tr>
      <w:tr>
        <w:trPr>
          <w:trHeight w:val="368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i/>
                <w:lang w:val="es-ES" w:eastAsia="fr-BE"/>
              </w:rPr>
            </w:r>
          </w:p>
        </w:tc>
      </w:tr>
      <w:tr>
        <w:trPr>
          <w:trHeight w:val="96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  <w:t>6. Fuerza ejecutiva de los documentos públicos [</w:t>
            </w:r>
            <w:r>
              <w:rPr>
                <w:rFonts w:cs="Times New Roman" w:ascii="Times New Roman" w:hAnsi="Times New Roman"/>
                <w:lang w:val="es-ES" w:eastAsia="fr-BE"/>
              </w:rPr>
              <w:t>artículo 60 del Reglamento (EU) nº 650/2012]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6.1. ¿Se pretende la ejecución del documento público?*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6.1.1.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Sí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6.1.2.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6.2. Si se ha respondido SÍ en el punto 6.1.1., ¿es el documento público ejecutivo en el Estado miembro de origen sin tener que satisfacer más condiciones?*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6.2.1.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Sí (</w:t>
            </w:r>
            <w:r>
              <w:rPr>
                <w:rFonts w:cs="Times New Roman" w:ascii="Times New Roman" w:hAnsi="Times New Roman"/>
                <w:lang w:val="es-ES" w:eastAsia="fr-BE"/>
              </w:rPr>
              <w:t>especifíquense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las obligaciones con fuerza ejecutiva): …………………………….................................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6.2.2.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Sí, pero solo partes del mismo (</w:t>
            </w:r>
            <w:r>
              <w:rPr>
                <w:rFonts w:cs="Times New Roman" w:ascii="Times New Roman" w:hAnsi="Times New Roman"/>
                <w:lang w:val="es-ES" w:eastAsia="fr-BE"/>
              </w:rPr>
              <w:t>especifíquense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 las obligaciones con fuerza ejecutiva):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6.2.3.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La obligación es ejecutiva contra las siguientes personas:*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6.2.3.1.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6.2.3.2.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 w:eastAsia="fr-BE"/>
              </w:rPr>
              <w:t xml:space="preserve">6.2.3.3.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Otras (especifíquese): 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93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93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 Intereses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7.1. ¿</w:t>
            </w:r>
            <w:r>
              <w:rPr>
                <w:rFonts w:cs="Times New Roman" w:ascii="Times New Roman" w:hAnsi="Times New Roman"/>
                <w:lang w:val="es-ES"/>
              </w:rPr>
              <w:t>Se pretende el cobro de intereses?*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7.1.1.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Sí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7.2. Si se ha respondido SÍ en el punto 7.1.1.*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7.2.1. Intereses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7.2.1.1.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No especificados en el documento público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7.2.1.2.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Sí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, especificados en el documento público de la manera siguiente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7.2.1.2.1. </w:t>
            </w:r>
            <w:r>
              <w:rPr>
                <w:rFonts w:cs="Times New Roman" w:ascii="Times New Roman" w:hAnsi="Times New Roman"/>
                <w:lang w:val="es-ES" w:eastAsia="fr-BE"/>
              </w:rPr>
              <w:t>Intereses debidos desde: ………………………… [fecha (dd/mm/aaaa) o acontecimiento]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                                 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hasta</w:t>
            </w:r>
            <w:r>
              <w:rPr>
                <w:rFonts w:cs="Times New Roman" w:ascii="Times New Roman" w:hAnsi="Times New Roman"/>
                <w:lang w:val="es-ES" w:eastAsia="fr-BE"/>
              </w:rPr>
              <w:t>: ………………………………... [fecha (dd/mm/aaaa) o acontecimiento]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  <w:lang w:val="es-ES" w:eastAsia="fr-BE"/>
              </w:rPr>
              <w:footnoteReference w:id="7"/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7.2.1.2.2.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Importe final 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7.2.1.2.3. </w:t>
            </w:r>
            <w:r>
              <w:rPr>
                <w:rFonts w:cs="Wingdings 2" w:ascii="Wingdings 2" w:hAnsi="Wingdings 2"/>
                <w:lang w:val="es-ES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Método para calcular los intereses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7.2.1.2.3.1. □ Tipo: ….….%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7.2.1.2.3.2. □ Tipo: …....% sobre el tipo de referencia (BCE/tipo de referencia del banco central nacional: …..) en vigor en: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 …………………………….. [fecha (dd/mm/aaaa) o acontecimiento]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7.2.2. Interés legal, que deberá calcularse de conformidad con (especifíquese la ley aplicable): 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.……………………………………………………………………………………………………………………..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7.2.2.1. Intereses debidos desde: ………………………………… [fecha (dd/mm/aaaa) o acontecimiento]….</w:t>
            </w:r>
          </w:p>
          <w:p>
            <w:pPr>
              <w:pStyle w:val="Normal"/>
              <w:autoSpaceDE w:val="false"/>
              <w:spacing w:before="0" w:after="0"/>
              <w:ind w:firstLine="1855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hasta: ……………………………………... [fecha (dd/mm/aaaa) o acontecimiento]</w:t>
            </w:r>
            <w:r>
              <w:rPr>
                <w:rFonts w:eastAsia="EUAlbertina-Regular-Identity-H;Arial Unicode MS" w:cs="Times New Roman" w:ascii="Times New Roman" w:hAnsi="Times New Roman"/>
                <w:vertAlign w:val="superscript"/>
                <w:lang w:val="es-ES" w:eastAsia="fr-BE"/>
              </w:rPr>
              <w:t>5…….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7.2.2.2. Método para calcular los intereses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7.2.2.2.1. □ Tipo: ……%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  <w:t>7.2.2.2.2. □ Tipo: …....% sobre el tipo de referencia (BCE/tipo de referencia del banco central nacional: ……………….)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                   </w:t>
            </w:r>
            <w:r>
              <w:rPr>
                <w:rFonts w:cs="Times New Roman" w:ascii="Times New Roman" w:hAnsi="Times New Roman"/>
                <w:lang w:val="es-ES" w:eastAsia="fr-BE"/>
              </w:rPr>
              <w:t>en vigor en: ………………………[fecha (dd/mm/aaaa) o acontecimiento]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es-ES"/>
              </w:rPr>
              <w:t xml:space="preserve">7.2.3. Capitalización de intereses (especifíquese): 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  <w:lang w:val="es-ES"/>
              </w:rPr>
              <w:t>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</w:t>
            </w: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>..……………………………………………………….……………………………………………………………….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>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lang w:val="es-ES" w:eastAsia="fr-BE"/>
              </w:rPr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EUAlbertina-Regular-Identity-H;Arial Unicode MS" w:cs="Times New Roman" w:ascii="Times New Roman" w:hAnsi="Times New Roman"/>
                <w:lang w:val="es-ES" w:eastAsia="fr-BE"/>
              </w:rPr>
              <w:t xml:space="preserve">7.2.4. </w:t>
            </w:r>
            <w:r>
              <w:rPr>
                <w:rFonts w:cs="Times New Roman" w:ascii="Times New Roman" w:hAnsi="Times New Roman"/>
                <w:lang w:val="es-ES" w:eastAsia="fr-BE"/>
              </w:rPr>
              <w:t>Moneda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cs="Times New Roman" w:ascii="Times New Roman" w:hAnsi="Times New Roman"/>
                <w:lang w:val="es-ES" w:eastAsia="fr-BE"/>
              </w:rPr>
              <w:t xml:space="preserve">Euro (EUR)                        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 xml:space="preserve">Corona checa (CZK)           </w:t>
            </w: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Wingdings 2" w:cs="Times New Roman" w:ascii="Times New Roman" w:hAnsi="Times New Roman"/>
                <w:lang w:val="es-ES"/>
              </w:rPr>
              <w:t xml:space="preserve"> K</w:t>
            </w:r>
            <w:r>
              <w:rPr>
                <w:rFonts w:eastAsia="Wingdings 2" w:cs="Times New Roman" w:ascii="Times New Roman" w:hAnsi="Times New Roman"/>
                <w:lang w:val="es-ES" w:eastAsia="fr-BE"/>
              </w:rPr>
              <w:t>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/>
              </w:rPr>
              <w:t></w:t>
            </w:r>
            <w:r>
              <w:rPr>
                <w:rFonts w:eastAsia="Times New Roman" w:cs="Times New Roman" w:ascii="Times New Roman" w:hAnsi="Times New Roman"/>
                <w:lang w:val="fr-FR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fr-FR"/>
              </w:rPr>
              <w:t>F</w:t>
            </w:r>
            <w:r>
              <w:rPr>
                <w:rFonts w:eastAsia="Wingdings 2" w:cs="Times New Roman" w:ascii="Times New Roman" w:hAnsi="Times New Roman"/>
                <w:lang w:val="fr-FR" w:eastAsia="fr-BE"/>
              </w:rPr>
              <w:t xml:space="preserve">orint (HUF)                       </w:t>
            </w: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Wingdings 2" w:cs="Times New Roman" w:ascii="Times New Roman" w:hAnsi="Times New Roman"/>
                <w:lang w:val="fr-FR" w:eastAsia="fr-BE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fr-FR"/>
              </w:rPr>
              <w:t>Leu rumano (RON)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it-IT"/>
              </w:rPr>
              <w:t xml:space="preserve"> </w:t>
            </w:r>
            <w:r>
              <w:rPr>
                <w:rFonts w:eastAsia="Wingdings 2" w:cs="Times New Roman" w:ascii="Times New Roman" w:hAnsi="Times New Roman"/>
                <w:lang w:val="it-IT"/>
              </w:rPr>
              <w:t xml:space="preserve">Zloty (PLN)             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lang w:val="es-ES" w:eastAsia="fr-BE"/>
              </w:rPr>
              <w:t></w:t>
            </w:r>
            <w:r>
              <w:rPr>
                <w:rFonts w:eastAsia="Times New Roman" w:cs="Times New Roman" w:ascii="Times New Roman" w:hAnsi="Times New Roman"/>
                <w:lang w:val="es-E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val="es-ES"/>
              </w:rPr>
              <w:t xml:space="preserve">Corona </w:t>
            </w:r>
            <w:r>
              <w:rPr>
                <w:rFonts w:cs="Times New Roman" w:ascii="Times New Roman" w:hAnsi="Times New Roman"/>
                <w:lang w:val="es-ES"/>
              </w:rPr>
              <w:t xml:space="preserve">(SEK)            </w:t>
            </w:r>
            <w:r>
              <w:rPr>
                <w:rFonts w:cs="Wingdings 2" w:ascii="Wingdings 2" w:hAnsi="Wingdings 2"/>
                <w:lang w:val="es-ES" w:eastAsia="fr-BE"/>
              </w:rPr>
              <w:t></w:t>
            </w:r>
            <w:r>
              <w:rPr>
                <w:rFonts w:cs="Times New Roman" w:ascii="Times New Roman" w:hAnsi="Times New Roman"/>
                <w:lang w:val="es-ES"/>
              </w:rPr>
              <w:t xml:space="preserve"> Otra (precisar el código ISO): 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lang w:val="es-ES" w:eastAsia="fr-BE"/>
              </w:rPr>
            </w:pPr>
            <w:r>
              <w:rPr>
                <w:rFonts w:cs="Times New Roman" w:ascii="Times New Roman" w:hAnsi="Times New Roman"/>
                <w:lang w:val="es-ES" w:eastAsia="fr-BE"/>
              </w:rPr>
            </w:r>
          </w:p>
        </w:tc>
      </w:tr>
      <w:tr>
        <w:trPr>
          <w:trHeight w:val="135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  <w:tr>
        <w:trPr>
          <w:trHeight w:val="135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En caso de adjuntarse hojas adicionales, indíquese el número total de páginas: ………………………………….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Hecho en: ………………………………………… el*: …………………………………....(dd/mm/aaaa)...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tLeast" w:line="100"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  <w:t>Firma o sello de la autoridad que libra la certificación*: ……………………………………..…………...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tLeast" w:line="10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lang w:val="es-ES" w:eastAsia="fr-BE"/>
              </w:rPr>
              <w:t>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  <w:b/>
                <w:lang w:val="es-ES" w:eastAsia="fr-BE"/>
              </w:rPr>
              <w:t>.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lineRule="atLeast" w:line="100" w:before="0" w:after="0"/>
              <w:rPr>
                <w:rFonts w:ascii="Times New Roman" w:hAnsi="Times New Roman" w:cs="Times New Roman"/>
                <w:b/>
                <w:b/>
                <w:lang w:val="es-ES" w:eastAsia="fr-BE"/>
              </w:rPr>
            </w:pPr>
            <w:r>
              <w:rPr>
                <w:rFonts w:cs="Times New Roman" w:ascii="Times New Roman" w:hAnsi="Times New Roman"/>
                <w:b/>
                <w:lang w:val="es-ES" w:eastAsia="fr-BE"/>
              </w:rPr>
            </w:r>
          </w:p>
        </w:tc>
      </w:tr>
    </w:tbl>
    <w:p>
      <w:pPr>
        <w:pStyle w:val="Normal"/>
        <w:spacing w:lineRule="exact" w:line="240"/>
        <w:jc w:val="center"/>
        <w:rPr>
          <w:rFonts w:ascii="Times New Roman" w:hAnsi="Times New Roman" w:cs="Times New Roman"/>
          <w:b/>
          <w:b/>
          <w:lang w:val="es-ES"/>
        </w:rPr>
      </w:pPr>
      <w:r>
        <w:rPr>
          <w:rFonts w:cs="Times New Roman" w:ascii="Times New Roman" w:hAnsi="Times New Roman"/>
          <w:b/>
          <w:lang w:val="es-ES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567" w:top="1134" w:footer="567" w:bottom="1134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360" w:after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lineRule="exact" w:line="240"/>
        <w:rPr/>
      </w:pPr>
      <w:r>
        <w:rPr>
          <w:lang w:val="es-ES"/>
        </w:rPr>
        <w:footnoteRef/>
        <w:tab/>
        <w:t>OJ L 201 de 27.7.2012, p. 107.</w:t>
      </w:r>
    </w:p>
  </w:footnote>
  <w:footnote w:id="3">
    <w:p>
      <w:pPr>
        <w:pStyle w:val="Footnote"/>
        <w:rPr/>
      </w:pPr>
      <w:r>
        <w:rPr>
          <w:lang w:val="es-ES"/>
        </w:rPr>
        <w:footnoteRef/>
        <w:tab/>
        <w:t>Información obligatoria.</w:t>
      </w:r>
    </w:p>
  </w:footnote>
  <w:footnote w:id="4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Si el documento público afecta a más de dos partes, adjúntese una hoja adicional.</w:t>
      </w:r>
    </w:p>
  </w:footnote>
  <w:footnote w:id="5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Indíquese el número más pertinente, en su caso.</w:t>
      </w:r>
    </w:p>
  </w:footnote>
  <w:footnote w:id="6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La inscripción en un registro de un derecho sobre bienes muebles o inmuebles estará sujeta a la legislación del Estado miembro en que se encuentre el registro.</w:t>
      </w:r>
    </w:p>
  </w:footnote>
  <w:footnote w:id="7">
    <w:p>
      <w:pPr>
        <w:pStyle w:val="Footnote"/>
        <w:rPr/>
      </w:pPr>
      <w:r>
        <w:rPr>
          <w:lang w:val="es-ES"/>
        </w:rPr>
        <w:footnoteRef/>
        <w:tab/>
        <w:t xml:space="preserve"> </w:t>
      </w:r>
      <w:r>
        <w:rPr>
          <w:lang w:val="es-ES"/>
        </w:rPr>
        <w:tab/>
        <w:t>Añádase el número de periodos en caso de tratarse de más de uno.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535" w:leader="none"/>
        <w:tab w:val="right" w:pos="9071" w:leader="none"/>
      </w:tabs>
      <w:spacing w:lineRule="auto" w:line="240" w:before="0" w:after="120"/>
      <w:jc w:val="both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character" w:styleId="FootnoteCharacters">
    <w:name w:val="Footnote Characters"/>
    <w:qFormat/>
    <w:rPr>
      <w:shd w:fill="auto" w:val="clear"/>
      <w:vertAlign w:val="superscript"/>
    </w:rPr>
  </w:style>
  <w:style w:type="character" w:styleId="WWFootnoteCharacters">
    <w:name w:val="WW-Footnote Characters"/>
    <w:qFormat/>
    <w:rPr>
      <w:shd w:fill="auto" w:val="clear"/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535" w:leader="none"/>
        <w:tab w:val="right" w:pos="9071" w:leader="none"/>
      </w:tabs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pPr>
      <w:tabs>
        <w:tab w:val="center" w:pos="4535" w:leader="none"/>
        <w:tab w:val="right" w:pos="9071" w:leader="none"/>
        <w:tab w:val="right" w:pos="9921" w:leader="none"/>
      </w:tabs>
      <w:spacing w:lineRule="auto" w:line="240" w:before="360" w:after="0"/>
      <w:ind w:left="-850" w:right="-850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LibreOffice/5.1.4.2$Linux_X86_64 LibreOffice_project/10m0$Build-2</Application>
  <Pages>8</Pages>
  <Words>1426</Words>
  <Characters>10636</Characters>
  <CharactersWithSpaces>12023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2016-12-22T17:07:55Z</dcterms:created>
  <dc:creator>Hamid Le Fleurier</dc:creator>
  <dc:description/>
  <dc:language>fr-FR</dc:language>
  <cp:lastModifiedBy>Hamid Le Fleurier</cp:lastModifiedBy>
  <dcterms:modified xsi:type="dcterms:W3CDTF">2016-12-22T17:08:47Z</dcterms:modified>
  <cp:revision>1</cp:revision>
  <dc:subject/>
  <dc:title/>
</cp:coreProperties>
</file>